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6A5" w:rsidRPr="00504C13" w:rsidRDefault="00112D75" w:rsidP="00AF4A74">
      <w:pPr>
        <w:spacing w:line="360" w:lineRule="auto"/>
        <w:jc w:val="right"/>
        <w:rPr>
          <w:rFonts w:eastAsia="Arial"/>
          <w:sz w:val="22"/>
          <w:szCs w:val="22"/>
        </w:rPr>
      </w:pPr>
      <w:bookmarkStart w:id="0" w:name="_GoBack"/>
      <w:bookmarkEnd w:id="0"/>
      <w:r w:rsidRPr="00504C13">
        <w:rPr>
          <w:rFonts w:eastAsia="Arial"/>
          <w:sz w:val="22"/>
          <w:szCs w:val="22"/>
        </w:rPr>
        <w:t xml:space="preserve">                                         </w:t>
      </w:r>
      <w:r w:rsidR="000221CF">
        <w:rPr>
          <w:rFonts w:eastAsia="Arial"/>
          <w:sz w:val="22"/>
          <w:szCs w:val="22"/>
        </w:rPr>
        <w:t xml:space="preserve">                   Chascomús, </w:t>
      </w:r>
      <w:r w:rsidR="002E72B1">
        <w:rPr>
          <w:rFonts w:eastAsia="Arial"/>
          <w:sz w:val="22"/>
          <w:szCs w:val="22"/>
        </w:rPr>
        <w:t>10 de Marzo</w:t>
      </w:r>
      <w:r w:rsidR="003F5B4D">
        <w:rPr>
          <w:rFonts w:eastAsia="Arial"/>
          <w:sz w:val="22"/>
          <w:szCs w:val="22"/>
        </w:rPr>
        <w:t xml:space="preserve"> </w:t>
      </w:r>
      <w:r w:rsidRPr="00504C13">
        <w:rPr>
          <w:rFonts w:eastAsia="Arial"/>
          <w:sz w:val="22"/>
          <w:szCs w:val="22"/>
        </w:rPr>
        <w:t>de 202</w:t>
      </w:r>
      <w:r w:rsidR="000221CF">
        <w:rPr>
          <w:rFonts w:eastAsia="Arial"/>
          <w:sz w:val="22"/>
          <w:szCs w:val="22"/>
        </w:rPr>
        <w:t>6</w:t>
      </w:r>
      <w:r w:rsidRPr="00504C13">
        <w:rPr>
          <w:rFonts w:eastAsia="Arial"/>
          <w:sz w:val="22"/>
          <w:szCs w:val="22"/>
        </w:rPr>
        <w:t>.-</w:t>
      </w:r>
    </w:p>
    <w:p w:rsidR="00EF06A5" w:rsidRPr="00504C13" w:rsidRDefault="00112D75" w:rsidP="00616BD8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504C13">
        <w:rPr>
          <w:rFonts w:eastAsia="Arial"/>
          <w:b/>
          <w:sz w:val="22"/>
          <w:szCs w:val="22"/>
        </w:rPr>
        <w:t>Sr. Presidente del</w:t>
      </w:r>
    </w:p>
    <w:p w:rsidR="00EF06A5" w:rsidRPr="00504C13" w:rsidRDefault="00112D75" w:rsidP="00616BD8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504C13">
        <w:rPr>
          <w:rFonts w:eastAsia="Arial"/>
          <w:b/>
          <w:sz w:val="22"/>
          <w:szCs w:val="22"/>
        </w:rPr>
        <w:t>Honorable Concejo Deliberante</w:t>
      </w:r>
    </w:p>
    <w:p w:rsidR="000221CF" w:rsidRPr="00D23F15" w:rsidRDefault="00D23F15" w:rsidP="00616BD8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D23F15">
        <w:rPr>
          <w:rFonts w:eastAsia="Arial"/>
          <w:b/>
          <w:sz w:val="22"/>
          <w:szCs w:val="22"/>
        </w:rPr>
        <w:t xml:space="preserve">OSCAR </w:t>
      </w:r>
      <w:r>
        <w:rPr>
          <w:rFonts w:eastAsia="Arial"/>
          <w:b/>
          <w:sz w:val="22"/>
          <w:szCs w:val="22"/>
        </w:rPr>
        <w:t>FREDDY TOLEDO BARZOLA</w:t>
      </w:r>
    </w:p>
    <w:p w:rsidR="00EF06A5" w:rsidRPr="00D23F15" w:rsidRDefault="00112D75" w:rsidP="00616BD8">
      <w:pPr>
        <w:spacing w:line="360" w:lineRule="auto"/>
        <w:jc w:val="both"/>
        <w:rPr>
          <w:rFonts w:eastAsia="Arial"/>
          <w:b/>
          <w:sz w:val="22"/>
          <w:szCs w:val="22"/>
        </w:rPr>
      </w:pPr>
      <w:r w:rsidRPr="00D23F15">
        <w:rPr>
          <w:rFonts w:eastAsia="Arial"/>
          <w:b/>
          <w:sz w:val="22"/>
          <w:szCs w:val="22"/>
        </w:rPr>
        <w:t>S/D</w:t>
      </w:r>
      <w:r w:rsidR="00504C13" w:rsidRPr="00D23F15">
        <w:rPr>
          <w:rFonts w:eastAsia="Arial"/>
          <w:b/>
          <w:sz w:val="22"/>
          <w:szCs w:val="22"/>
        </w:rPr>
        <w:t>:</w:t>
      </w:r>
    </w:p>
    <w:p w:rsidR="00EF06A5" w:rsidRPr="00D23F15" w:rsidRDefault="00EF06A5" w:rsidP="00616BD8">
      <w:pPr>
        <w:spacing w:line="360" w:lineRule="auto"/>
        <w:jc w:val="both"/>
        <w:rPr>
          <w:rFonts w:eastAsia="Arial"/>
          <w:sz w:val="22"/>
          <w:szCs w:val="22"/>
        </w:rPr>
      </w:pPr>
    </w:p>
    <w:p w:rsidR="00EF06A5" w:rsidRPr="00504C13" w:rsidRDefault="00112D75" w:rsidP="00616BD8">
      <w:pPr>
        <w:spacing w:line="360" w:lineRule="auto"/>
        <w:jc w:val="both"/>
        <w:rPr>
          <w:rFonts w:eastAsia="Arial"/>
        </w:rPr>
      </w:pPr>
      <w:r w:rsidRPr="00504C13">
        <w:rPr>
          <w:rFonts w:eastAsia="Arial"/>
        </w:rPr>
        <w:t>De nuestra consideración:</w:t>
      </w:r>
    </w:p>
    <w:p w:rsidR="00EF06A5" w:rsidRPr="00504C13" w:rsidRDefault="00112D75" w:rsidP="00616BD8">
      <w:pPr>
        <w:spacing w:line="360" w:lineRule="auto"/>
        <w:jc w:val="both"/>
        <w:rPr>
          <w:rFonts w:eastAsia="Arial"/>
        </w:rPr>
      </w:pPr>
      <w:r w:rsidRPr="00504C13">
        <w:rPr>
          <w:rFonts w:eastAsia="Arial"/>
        </w:rPr>
        <w:t xml:space="preserve">                                         Remitimos copia del presente proyecto para ser incluida en el orden del día de la próxima sesión.</w:t>
      </w:r>
    </w:p>
    <w:p w:rsidR="00EF06A5" w:rsidRPr="00504C13" w:rsidRDefault="00EF06A5" w:rsidP="00616BD8">
      <w:pPr>
        <w:spacing w:line="360" w:lineRule="auto"/>
        <w:jc w:val="both"/>
        <w:rPr>
          <w:rFonts w:eastAsia="Arial"/>
          <w:b/>
          <w:u w:val="single"/>
        </w:rPr>
      </w:pPr>
    </w:p>
    <w:p w:rsidR="00EF06A5" w:rsidRPr="00504C13" w:rsidRDefault="00D23F15" w:rsidP="00167E60">
      <w:pPr>
        <w:spacing w:line="360" w:lineRule="auto"/>
        <w:jc w:val="center"/>
        <w:rPr>
          <w:rFonts w:eastAsia="Arial"/>
          <w:b/>
          <w:u w:val="single"/>
        </w:rPr>
      </w:pPr>
      <w:r>
        <w:rPr>
          <w:rFonts w:eastAsia="Arial"/>
          <w:b/>
          <w:u w:val="single"/>
        </w:rPr>
        <w:t>Modificando Ordenanza 4019/09</w:t>
      </w:r>
      <w:r w:rsidR="00167E60">
        <w:rPr>
          <w:rFonts w:eastAsia="Arial"/>
          <w:b/>
          <w:u w:val="single"/>
        </w:rPr>
        <w:t>.-</w:t>
      </w:r>
    </w:p>
    <w:p w:rsidR="00EF06A5" w:rsidRPr="00504C13" w:rsidRDefault="00EF06A5" w:rsidP="00616BD8">
      <w:pPr>
        <w:spacing w:line="360" w:lineRule="auto"/>
        <w:jc w:val="both"/>
        <w:rPr>
          <w:rFonts w:eastAsia="Arial"/>
          <w:b/>
          <w:u w:val="single"/>
        </w:rPr>
      </w:pPr>
    </w:p>
    <w:p w:rsidR="00EF06A5" w:rsidRPr="00504C13" w:rsidRDefault="00112D75" w:rsidP="00616BD8">
      <w:pPr>
        <w:spacing w:line="360" w:lineRule="auto"/>
        <w:jc w:val="both"/>
        <w:rPr>
          <w:rFonts w:eastAsia="Arial"/>
          <w:b/>
        </w:rPr>
      </w:pPr>
      <w:r w:rsidRPr="00504C13">
        <w:rPr>
          <w:rFonts w:eastAsia="Arial"/>
          <w:b/>
        </w:rPr>
        <w:t>VISTO:</w:t>
      </w:r>
    </w:p>
    <w:p w:rsidR="00EF06A5" w:rsidRPr="00504C13" w:rsidRDefault="00112D75" w:rsidP="00616BD8">
      <w:pPr>
        <w:spacing w:line="360" w:lineRule="auto"/>
        <w:jc w:val="both"/>
        <w:rPr>
          <w:rFonts w:eastAsia="Arial"/>
        </w:rPr>
      </w:pPr>
      <w:r w:rsidRPr="00504C13">
        <w:rPr>
          <w:rFonts w:eastAsia="Arial"/>
          <w:b/>
        </w:rPr>
        <w:tab/>
      </w:r>
      <w:r w:rsidR="003F5B4D" w:rsidRPr="003F5B4D">
        <w:rPr>
          <w:rFonts w:eastAsia="Arial"/>
        </w:rPr>
        <w:t>La necesidad de establecer con carácter expreso, inequívoco y obligatorio que la administración, custodia, registro, control y rendición de la totalidad de los fondos percibidos en las Escuelas Municipales, cualquiera sea su origen, concepto o modalidad de recaudación, corresponde exclusivamente a los Representantes Legales; y</w:t>
      </w:r>
    </w:p>
    <w:p w:rsidR="00EF06A5" w:rsidRPr="00504C13" w:rsidRDefault="00EF06A5" w:rsidP="00616BD8">
      <w:pPr>
        <w:spacing w:line="360" w:lineRule="auto"/>
        <w:jc w:val="both"/>
        <w:rPr>
          <w:rFonts w:eastAsia="Arial"/>
        </w:rPr>
      </w:pPr>
    </w:p>
    <w:p w:rsidR="00EF06A5" w:rsidRDefault="00112D75" w:rsidP="00616BD8">
      <w:pPr>
        <w:spacing w:line="360" w:lineRule="auto"/>
        <w:jc w:val="both"/>
        <w:rPr>
          <w:rFonts w:eastAsia="Arial"/>
          <w:b/>
        </w:rPr>
      </w:pPr>
      <w:r w:rsidRPr="00504C13">
        <w:rPr>
          <w:rFonts w:eastAsia="Arial"/>
          <w:b/>
        </w:rPr>
        <w:t>CONSIDERANDO:</w:t>
      </w:r>
    </w:p>
    <w:p w:rsidR="00D23F15" w:rsidRDefault="00D23F15" w:rsidP="00616BD8">
      <w:pPr>
        <w:spacing w:line="360" w:lineRule="auto"/>
        <w:jc w:val="both"/>
        <w:rPr>
          <w:rFonts w:eastAsia="Arial"/>
        </w:rPr>
      </w:pPr>
      <w:r>
        <w:rPr>
          <w:rFonts w:eastAsia="Arial"/>
          <w:b/>
        </w:rPr>
        <w:t xml:space="preserve">           </w:t>
      </w:r>
      <w:r>
        <w:rPr>
          <w:rFonts w:eastAsia="Arial"/>
        </w:rPr>
        <w:t xml:space="preserve">Que la Ordenanza 4019/09 </w:t>
      </w:r>
      <w:r w:rsidR="003F5B4D">
        <w:rPr>
          <w:rFonts w:eastAsia="Arial"/>
        </w:rPr>
        <w:t xml:space="preserve">posee una naturaleza </w:t>
      </w:r>
      <w:r>
        <w:rPr>
          <w:rFonts w:eastAsia="Arial"/>
        </w:rPr>
        <w:t>clara en cuanto al deber de fiscalización</w:t>
      </w:r>
      <w:r w:rsidR="003F5B4D">
        <w:rPr>
          <w:rFonts w:eastAsia="Arial"/>
        </w:rPr>
        <w:t xml:space="preserve"> por parte de los Representantes Legales en el marco de las escuelas municipales;</w:t>
      </w:r>
    </w:p>
    <w:p w:rsidR="003F5B4D" w:rsidRDefault="003F5B4D" w:rsidP="00616BD8">
      <w:pPr>
        <w:spacing w:line="360" w:lineRule="auto"/>
        <w:jc w:val="both"/>
        <w:rPr>
          <w:rFonts w:eastAsia="Arial"/>
        </w:rPr>
      </w:pPr>
    </w:p>
    <w:p w:rsidR="003F5B4D" w:rsidRDefault="003F5B4D" w:rsidP="00616BD8">
      <w:pPr>
        <w:spacing w:line="360" w:lineRule="auto"/>
        <w:jc w:val="both"/>
        <w:rPr>
          <w:rFonts w:eastAsia="Arial"/>
        </w:rPr>
      </w:pPr>
      <w:r>
        <w:rPr>
          <w:rFonts w:eastAsia="Arial"/>
        </w:rPr>
        <w:t xml:space="preserve">            Que su redacción es deficiente;</w:t>
      </w:r>
    </w:p>
    <w:p w:rsidR="00167E60" w:rsidRDefault="00167E60" w:rsidP="00616BD8">
      <w:pPr>
        <w:spacing w:line="360" w:lineRule="auto"/>
        <w:jc w:val="both"/>
        <w:rPr>
          <w:rFonts w:eastAsia="Arial"/>
        </w:rPr>
      </w:pPr>
    </w:p>
    <w:p w:rsidR="003F5B4D" w:rsidRPr="003F5B4D" w:rsidRDefault="003F5B4D" w:rsidP="003F5B4D">
      <w:pPr>
        <w:spacing w:line="360" w:lineRule="auto"/>
        <w:jc w:val="both"/>
        <w:rPr>
          <w:rFonts w:eastAsia="Arial"/>
        </w:rPr>
      </w:pPr>
      <w:r>
        <w:rPr>
          <w:rFonts w:eastAsia="Arial"/>
        </w:rPr>
        <w:t xml:space="preserve">            </w:t>
      </w:r>
      <w:r w:rsidRPr="003F5B4D">
        <w:rPr>
          <w:rFonts w:eastAsia="Arial"/>
        </w:rPr>
        <w:t>Que las Escuelas Municipales de Educación Inicial, Primaria y Secundaria son instituciones públicas de gestión municipal;</w:t>
      </w:r>
    </w:p>
    <w:p w:rsidR="003F5B4D" w:rsidRPr="003F5B4D" w:rsidRDefault="003F5B4D" w:rsidP="003F5B4D">
      <w:pPr>
        <w:spacing w:line="360" w:lineRule="auto"/>
        <w:jc w:val="both"/>
        <w:rPr>
          <w:rFonts w:eastAsia="Arial"/>
        </w:rPr>
      </w:pPr>
    </w:p>
    <w:p w:rsidR="003F5B4D" w:rsidRPr="003F5B4D" w:rsidRDefault="003F5B4D" w:rsidP="003F5B4D">
      <w:pPr>
        <w:spacing w:line="360" w:lineRule="auto"/>
        <w:jc w:val="both"/>
        <w:rPr>
          <w:rFonts w:eastAsia="Arial"/>
        </w:rPr>
      </w:pPr>
      <w:r>
        <w:rPr>
          <w:rFonts w:eastAsia="Arial"/>
        </w:rPr>
        <w:t xml:space="preserve">           </w:t>
      </w:r>
      <w:r w:rsidRPr="003F5B4D">
        <w:rPr>
          <w:rFonts w:eastAsia="Arial"/>
        </w:rPr>
        <w:t>Que dichas instituciones cuentan con Representantes Legales designados conforme a la normativa vigente, quienes ejercen la representación jurídica y administrativa de las mismas;</w:t>
      </w:r>
    </w:p>
    <w:p w:rsidR="003F5B4D" w:rsidRPr="003F5B4D" w:rsidRDefault="003F5B4D" w:rsidP="003F5B4D">
      <w:pPr>
        <w:spacing w:line="360" w:lineRule="auto"/>
        <w:jc w:val="both"/>
        <w:rPr>
          <w:rFonts w:eastAsia="Arial"/>
        </w:rPr>
      </w:pPr>
    </w:p>
    <w:p w:rsidR="003F5B4D" w:rsidRPr="003F5B4D" w:rsidRDefault="003F5B4D" w:rsidP="003F5B4D">
      <w:pPr>
        <w:spacing w:line="360" w:lineRule="auto"/>
        <w:jc w:val="both"/>
        <w:rPr>
          <w:rFonts w:eastAsia="Arial"/>
        </w:rPr>
      </w:pPr>
      <w:r>
        <w:rPr>
          <w:rFonts w:eastAsia="Arial"/>
        </w:rPr>
        <w:lastRenderedPageBreak/>
        <w:t xml:space="preserve">          </w:t>
      </w:r>
      <w:r w:rsidRPr="003F5B4D">
        <w:rPr>
          <w:rFonts w:eastAsia="Arial"/>
        </w:rPr>
        <w:t>Que todo fondo que se recaude dentro del ámbito escolar —incluyendo, sin carácter taxativo, comedor escolar, cooperadora escolar,</w:t>
      </w:r>
      <w:r>
        <w:rPr>
          <w:rFonts w:eastAsia="Arial"/>
        </w:rPr>
        <w:t xml:space="preserve"> aranceles de todo tipo,</w:t>
      </w:r>
      <w:r w:rsidRPr="003F5B4D">
        <w:rPr>
          <w:rFonts w:eastAsia="Arial"/>
        </w:rPr>
        <w:t xml:space="preserve"> aportes voluntarios, donaciones, actividades especiales, subsidios o cualquier otro ingreso— reviste carácter institucional;</w:t>
      </w:r>
    </w:p>
    <w:p w:rsidR="003F5B4D" w:rsidRPr="003F5B4D" w:rsidRDefault="003F5B4D" w:rsidP="003F5B4D">
      <w:pPr>
        <w:spacing w:line="360" w:lineRule="auto"/>
        <w:jc w:val="both"/>
        <w:rPr>
          <w:rFonts w:eastAsia="Arial"/>
        </w:rPr>
      </w:pPr>
    </w:p>
    <w:p w:rsidR="003F5B4D" w:rsidRPr="003F5B4D" w:rsidRDefault="003F5B4D" w:rsidP="003F5B4D">
      <w:pPr>
        <w:spacing w:line="360" w:lineRule="auto"/>
        <w:jc w:val="both"/>
        <w:rPr>
          <w:rFonts w:eastAsia="Arial"/>
        </w:rPr>
      </w:pPr>
      <w:r>
        <w:rPr>
          <w:rFonts w:eastAsia="Arial"/>
        </w:rPr>
        <w:t xml:space="preserve">         </w:t>
      </w:r>
      <w:r w:rsidRPr="003F5B4D">
        <w:rPr>
          <w:rFonts w:eastAsia="Arial"/>
        </w:rPr>
        <w:t>Que resulta necesario dejar expresamente establecido que no existe excepción alguna respecto de la responsabilidad de los Representantes Legales sobre los fondos percibidos</w:t>
      </w:r>
      <w:r>
        <w:rPr>
          <w:rFonts w:eastAsia="Arial"/>
        </w:rPr>
        <w:t xml:space="preserve"> por más que se co-gestionen con, por ejemplo, el Consejo de Padres</w:t>
      </w:r>
      <w:r w:rsidRPr="003F5B4D">
        <w:rPr>
          <w:rFonts w:eastAsia="Arial"/>
        </w:rPr>
        <w:t>;</w:t>
      </w:r>
    </w:p>
    <w:p w:rsidR="003F5B4D" w:rsidRPr="003F5B4D" w:rsidRDefault="003F5B4D" w:rsidP="003F5B4D">
      <w:pPr>
        <w:spacing w:line="360" w:lineRule="auto"/>
        <w:jc w:val="both"/>
        <w:rPr>
          <w:rFonts w:eastAsia="Arial"/>
        </w:rPr>
      </w:pPr>
    </w:p>
    <w:p w:rsidR="003F5B4D" w:rsidRPr="003F5B4D" w:rsidRDefault="003F5B4D" w:rsidP="003F5B4D">
      <w:pPr>
        <w:spacing w:line="360" w:lineRule="auto"/>
        <w:jc w:val="both"/>
        <w:rPr>
          <w:rFonts w:eastAsia="Arial"/>
        </w:rPr>
      </w:pPr>
      <w:r>
        <w:rPr>
          <w:rFonts w:eastAsia="Arial"/>
        </w:rPr>
        <w:t xml:space="preserve">         </w:t>
      </w:r>
      <w:r w:rsidRPr="003F5B4D">
        <w:rPr>
          <w:rFonts w:eastAsia="Arial"/>
        </w:rPr>
        <w:t>Que la responsabilidad del Representante Legal es integral, alcanzando los aspectos administrativos, contables, financieros y legales, incluyendo la correcta aplicación de los fondos a los fines institucionales</w:t>
      </w:r>
      <w:r>
        <w:rPr>
          <w:rFonts w:eastAsia="Arial"/>
        </w:rPr>
        <w:t>, en el mismo sentido de lo dispuesto por la Ordenanza 4019/09</w:t>
      </w:r>
      <w:r w:rsidRPr="003F5B4D">
        <w:rPr>
          <w:rFonts w:eastAsia="Arial"/>
        </w:rPr>
        <w:t>;</w:t>
      </w:r>
    </w:p>
    <w:p w:rsidR="003F5B4D" w:rsidRPr="003F5B4D" w:rsidRDefault="003F5B4D" w:rsidP="003F5B4D">
      <w:pPr>
        <w:spacing w:line="360" w:lineRule="auto"/>
        <w:jc w:val="both"/>
        <w:rPr>
          <w:rFonts w:eastAsia="Arial"/>
        </w:rPr>
      </w:pPr>
    </w:p>
    <w:p w:rsidR="003F5B4D" w:rsidRPr="003F5B4D" w:rsidRDefault="003F5B4D" w:rsidP="003F5B4D">
      <w:pPr>
        <w:spacing w:line="360" w:lineRule="auto"/>
        <w:jc w:val="both"/>
        <w:rPr>
          <w:rFonts w:eastAsia="Arial"/>
        </w:rPr>
      </w:pPr>
      <w:r>
        <w:rPr>
          <w:rFonts w:eastAsia="Arial"/>
        </w:rPr>
        <w:t xml:space="preserve">         </w:t>
      </w:r>
      <w:r w:rsidRPr="003F5B4D">
        <w:rPr>
          <w:rFonts w:eastAsia="Arial"/>
        </w:rPr>
        <w:t>Que la delegación de tareas operativas o administrativas no exime ni atenúa la responsabilidad legal del Representante Legal;</w:t>
      </w:r>
    </w:p>
    <w:p w:rsidR="003F5B4D" w:rsidRPr="003F5B4D" w:rsidRDefault="003F5B4D" w:rsidP="003F5B4D">
      <w:pPr>
        <w:spacing w:line="360" w:lineRule="auto"/>
        <w:jc w:val="both"/>
        <w:rPr>
          <w:rFonts w:eastAsia="Arial"/>
        </w:rPr>
      </w:pPr>
    </w:p>
    <w:p w:rsidR="003F5B4D" w:rsidRPr="003F5B4D" w:rsidRDefault="003F5B4D" w:rsidP="003F5B4D">
      <w:pPr>
        <w:spacing w:line="360" w:lineRule="auto"/>
        <w:jc w:val="both"/>
        <w:rPr>
          <w:rFonts w:eastAsia="Arial"/>
        </w:rPr>
      </w:pPr>
      <w:r>
        <w:rPr>
          <w:rFonts w:eastAsia="Arial"/>
        </w:rPr>
        <w:t xml:space="preserve">         </w:t>
      </w:r>
      <w:r w:rsidRPr="003F5B4D">
        <w:rPr>
          <w:rFonts w:eastAsia="Arial"/>
        </w:rPr>
        <w:t>Que el Equipo Directivo y el personal docente deben concentrar su función en la conducción pedagógica y educativa, sin asumir responsabilidad jurídica ni patrimonial sobre los fondos;</w:t>
      </w:r>
    </w:p>
    <w:p w:rsidR="003F5B4D" w:rsidRPr="003F5B4D" w:rsidRDefault="003F5B4D" w:rsidP="003F5B4D">
      <w:pPr>
        <w:spacing w:line="360" w:lineRule="auto"/>
        <w:jc w:val="both"/>
        <w:rPr>
          <w:rFonts w:eastAsia="Arial"/>
        </w:rPr>
      </w:pPr>
    </w:p>
    <w:p w:rsidR="003F5B4D" w:rsidRPr="00D23F15" w:rsidRDefault="003F5B4D" w:rsidP="003F5B4D">
      <w:pPr>
        <w:spacing w:line="360" w:lineRule="auto"/>
        <w:jc w:val="both"/>
        <w:rPr>
          <w:rFonts w:eastAsia="Arial"/>
        </w:rPr>
      </w:pPr>
      <w:r>
        <w:rPr>
          <w:rFonts w:eastAsia="Arial"/>
        </w:rPr>
        <w:t xml:space="preserve">         </w:t>
      </w:r>
      <w:r w:rsidRPr="003F5B4D">
        <w:rPr>
          <w:rFonts w:eastAsia="Arial"/>
        </w:rPr>
        <w:t>Que la falta de registración, rendición o uso indebido de los fondos constituye una infracción administrativa grave, sin perjuicio de las responsabilidades civiles y/o penales que pudieran corresponder;</w:t>
      </w:r>
    </w:p>
    <w:p w:rsidR="00EF06A5" w:rsidRPr="00504C13" w:rsidRDefault="00EF06A5" w:rsidP="00616BD8">
      <w:pPr>
        <w:spacing w:line="360" w:lineRule="auto"/>
        <w:jc w:val="both"/>
        <w:rPr>
          <w:rFonts w:eastAsia="Arial"/>
          <w:b/>
        </w:rPr>
      </w:pPr>
    </w:p>
    <w:p w:rsidR="00EF06A5" w:rsidRPr="00504C13" w:rsidRDefault="00112D75" w:rsidP="00616BD8">
      <w:pPr>
        <w:spacing w:line="360" w:lineRule="auto"/>
        <w:jc w:val="both"/>
        <w:rPr>
          <w:rFonts w:eastAsia="Arial"/>
        </w:rPr>
      </w:pPr>
      <w:r w:rsidRPr="00504C13">
        <w:rPr>
          <w:rFonts w:eastAsia="Arial"/>
        </w:rPr>
        <w:t xml:space="preserve">           </w:t>
      </w:r>
    </w:p>
    <w:p w:rsidR="00EF06A5" w:rsidRPr="00504C13" w:rsidRDefault="00112D75" w:rsidP="00616BD8">
      <w:pPr>
        <w:spacing w:line="360" w:lineRule="auto"/>
        <w:ind w:firstLine="708"/>
        <w:jc w:val="both"/>
        <w:rPr>
          <w:rFonts w:eastAsia="Arial"/>
        </w:rPr>
      </w:pPr>
      <w:r w:rsidRPr="00504C13">
        <w:rPr>
          <w:rFonts w:eastAsia="Arial"/>
        </w:rPr>
        <w:t xml:space="preserve">Por ello, </w:t>
      </w:r>
      <w:r w:rsidR="00AB1907" w:rsidRPr="00504C13">
        <w:rPr>
          <w:rFonts w:eastAsia="Arial"/>
          <w:b/>
        </w:rPr>
        <w:t>los Bloques POTENCIA</w:t>
      </w:r>
      <w:r w:rsidR="00D23F15">
        <w:rPr>
          <w:rFonts w:eastAsia="Arial"/>
          <w:b/>
        </w:rPr>
        <w:t xml:space="preserve"> y </w:t>
      </w:r>
      <w:r w:rsidRPr="00504C13">
        <w:rPr>
          <w:rFonts w:eastAsia="Arial"/>
          <w:b/>
        </w:rPr>
        <w:t xml:space="preserve">GEN- </w:t>
      </w:r>
      <w:r w:rsidRPr="00504C13">
        <w:rPr>
          <w:rFonts w:eastAsia="Arial"/>
        </w:rPr>
        <w:t>en atribución a sus facultades que le confiere la Ley Orgánica de las Municipalidades, proponen el siguiente:</w:t>
      </w:r>
    </w:p>
    <w:p w:rsidR="00EF06A5" w:rsidRPr="00504C13" w:rsidRDefault="00EF06A5" w:rsidP="00616BD8">
      <w:pPr>
        <w:spacing w:line="360" w:lineRule="auto"/>
        <w:ind w:firstLine="708"/>
        <w:jc w:val="both"/>
        <w:rPr>
          <w:rFonts w:eastAsia="Arial"/>
        </w:rPr>
      </w:pPr>
    </w:p>
    <w:p w:rsidR="00EF06A5" w:rsidRPr="00504C13" w:rsidRDefault="00112D75" w:rsidP="000221CF">
      <w:pPr>
        <w:spacing w:line="360" w:lineRule="auto"/>
        <w:jc w:val="center"/>
        <w:rPr>
          <w:rFonts w:eastAsia="Arial"/>
          <w:b/>
          <w:u w:val="single"/>
        </w:rPr>
      </w:pPr>
      <w:r w:rsidRPr="00504C13">
        <w:rPr>
          <w:rFonts w:eastAsia="Arial"/>
          <w:b/>
          <w:u w:val="single"/>
        </w:rPr>
        <w:t xml:space="preserve">PROYECTO DE </w:t>
      </w:r>
      <w:r w:rsidR="003F5B4D">
        <w:rPr>
          <w:rFonts w:eastAsia="Arial"/>
          <w:b/>
          <w:u w:val="single"/>
        </w:rPr>
        <w:t>ORDENANZA</w:t>
      </w:r>
      <w:r w:rsidRPr="00504C13">
        <w:rPr>
          <w:rFonts w:eastAsia="Arial"/>
          <w:b/>
          <w:u w:val="single"/>
        </w:rPr>
        <w:t>:</w:t>
      </w:r>
    </w:p>
    <w:p w:rsidR="00EF06A5" w:rsidRDefault="00112D75" w:rsidP="003F5B4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eastAsia="Arial"/>
          <w:color w:val="000000"/>
        </w:rPr>
      </w:pPr>
      <w:r w:rsidRPr="00504C13">
        <w:rPr>
          <w:rFonts w:eastAsia="Arial"/>
          <w:b/>
          <w:color w:val="000000"/>
        </w:rPr>
        <w:lastRenderedPageBreak/>
        <w:t>Artículo 1º:</w:t>
      </w:r>
      <w:r w:rsidRPr="00504C13">
        <w:rPr>
          <w:rFonts w:eastAsia="Arial"/>
          <w:color w:val="000000"/>
        </w:rPr>
        <w:t xml:space="preserve"> </w:t>
      </w:r>
      <w:r w:rsidR="003F5B4D">
        <w:rPr>
          <w:rFonts w:eastAsia="Arial"/>
          <w:color w:val="000000"/>
        </w:rPr>
        <w:t>Modifíquese la Ordenanza 4019/09 la que quedará redactada de la siguiente manera:</w:t>
      </w:r>
    </w:p>
    <w:p w:rsidR="003F5B4D" w:rsidRPr="00167E60" w:rsidRDefault="003F5B4D" w:rsidP="003F5B4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i/>
        </w:rPr>
      </w:pPr>
      <w:r>
        <w:t>“</w:t>
      </w:r>
      <w:r w:rsidRPr="00167E60">
        <w:rPr>
          <w:i/>
        </w:rPr>
        <w:t>Artículo 1º.-Establézcase que la totalidad de los fondos percibidos en las Escuelas Municipales, cualquiera sea su origen, concepto, denominación o modalidad de recaudación, son de administración exclusiva y responsabilidad legal directa de los Representantes Legales de cada institución.</w:t>
      </w:r>
    </w:p>
    <w:p w:rsidR="002E72B1" w:rsidRPr="00167E60" w:rsidRDefault="003F5B4D" w:rsidP="003F5B4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i/>
        </w:rPr>
      </w:pPr>
      <w:r w:rsidRPr="00167E60">
        <w:rPr>
          <w:i/>
        </w:rPr>
        <w:t>Artículo 2º.-Los Representantes Legales serán personal, directa y patrimonialmente responsables por la correcta administración, custodia, registro, control y rendición de los fondos, debiendo garantizar su utilización conforme al destino institucional correspondiente.</w:t>
      </w:r>
    </w:p>
    <w:p w:rsidR="003F5B4D" w:rsidRPr="00167E60" w:rsidRDefault="003F5B4D" w:rsidP="003F5B4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i/>
        </w:rPr>
      </w:pPr>
      <w:r w:rsidRPr="00167E60">
        <w:rPr>
          <w:i/>
        </w:rPr>
        <w:t>Artículo 3º.-La delegación de tareas administrativas, contables o operativas en personal directivo, docente o administrativo no implicará en ningún caso la delegación de la responsabilidad legal, la cual permanecerá íntegramente en cabeza del Representante Legal.</w:t>
      </w:r>
    </w:p>
    <w:p w:rsidR="003F5B4D" w:rsidRPr="00167E60" w:rsidRDefault="003F5B4D" w:rsidP="003F5B4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i/>
        </w:rPr>
      </w:pPr>
      <w:r w:rsidRPr="00167E60">
        <w:rPr>
          <w:i/>
        </w:rPr>
        <w:t>Artículo 4º.-Los Representantes Legales deberán llevar registros contables claros, completos y actualizados, respaldados por documentación fehaciente, y conservar dicha documentación por el plazo que determine la normativa vigente.</w:t>
      </w:r>
    </w:p>
    <w:p w:rsidR="003F5B4D" w:rsidRPr="00167E60" w:rsidRDefault="003F5B4D" w:rsidP="003F5B4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i/>
        </w:rPr>
      </w:pPr>
      <w:r w:rsidRPr="00167E60">
        <w:rPr>
          <w:i/>
        </w:rPr>
        <w:t>Artículo 5º.-Los Representantes Legales deberán informar obligatoriamente a la comunidad educativa, como mínimo cada tres (3) meses, el detalle del origen, monto y destino de los fondos administrados.</w:t>
      </w:r>
    </w:p>
    <w:p w:rsidR="00B674FA" w:rsidRPr="00167E60" w:rsidRDefault="003F5B4D" w:rsidP="003F5B4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i/>
        </w:rPr>
      </w:pPr>
      <w:r w:rsidRPr="00167E60">
        <w:rPr>
          <w:i/>
        </w:rPr>
        <w:t>Artículo 6º.-El Equipo Directivo podrá colaborar en tareas de apoyo administrativo, sin asumir responsabilidad jurídica, administrativa ni patrimonial por el manejo de los fondos.</w:t>
      </w:r>
    </w:p>
    <w:p w:rsidR="003F5B4D" w:rsidRPr="00167E60" w:rsidRDefault="003F5B4D" w:rsidP="003F5B4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i/>
        </w:rPr>
      </w:pPr>
      <w:r w:rsidRPr="00167E60">
        <w:rPr>
          <w:i/>
        </w:rPr>
        <w:t>Artículo 7º.-El incumplimiento de lo dispuesto en la presente Ordenanza dará lugar a la aplicación de las sanciones administrativas correspondientes, sin perjuicio de las acciones civiles y/o penales que pudieran corresponder.</w:t>
      </w:r>
      <w:r w:rsidR="00167E60">
        <w:rPr>
          <w:i/>
        </w:rPr>
        <w:t>”</w:t>
      </w:r>
    </w:p>
    <w:p w:rsidR="003F5B4D" w:rsidRPr="00167E60" w:rsidRDefault="00167E60" w:rsidP="003F5B4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</w:pPr>
      <w:r w:rsidRPr="00167E60">
        <w:rPr>
          <w:b/>
        </w:rPr>
        <w:lastRenderedPageBreak/>
        <w:t>Artículo 3</w:t>
      </w:r>
      <w:r w:rsidR="003F5B4D" w:rsidRPr="00167E60">
        <w:rPr>
          <w:b/>
        </w:rPr>
        <w:t>º</w:t>
      </w:r>
      <w:r w:rsidR="003F5B4D" w:rsidRPr="00167E60">
        <w:t>.-Remítase copia de la presente Ordenanza a los Representantes Legales de las Escuelas Municipales, para su conocimiento y cumplimiento obligatorio.</w:t>
      </w:r>
    </w:p>
    <w:p w:rsidR="003F5B4D" w:rsidRPr="003F5B4D" w:rsidRDefault="00167E60" w:rsidP="003F5B4D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</w:pPr>
      <w:r w:rsidRPr="00167E60">
        <w:rPr>
          <w:b/>
        </w:rPr>
        <w:t>Artículo 2</w:t>
      </w:r>
      <w:r w:rsidR="003F5B4D" w:rsidRPr="00167E60">
        <w:rPr>
          <w:b/>
        </w:rPr>
        <w:t>º</w:t>
      </w:r>
      <w:r w:rsidR="003F5B4D">
        <w:t>.-De forma.</w:t>
      </w:r>
    </w:p>
    <w:p w:rsidR="007F3FE4" w:rsidRPr="00504C13" w:rsidRDefault="007F3FE4" w:rsidP="00616BD8">
      <w:pPr>
        <w:spacing w:line="360" w:lineRule="auto"/>
        <w:jc w:val="both"/>
        <w:rPr>
          <w:rFonts w:eastAsia="Arial"/>
          <w:sz w:val="22"/>
          <w:szCs w:val="22"/>
        </w:rPr>
      </w:pPr>
    </w:p>
    <w:sectPr w:rsidR="007F3FE4" w:rsidRPr="00504C13">
      <w:headerReference w:type="even" r:id="rId8"/>
      <w:headerReference w:type="default" r:id="rId9"/>
      <w:footerReference w:type="even" r:id="rId10"/>
      <w:footerReference w:type="default" r:id="rId11"/>
      <w:pgSz w:w="11907" w:h="16839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D87" w:rsidRDefault="00FB1D87">
      <w:r>
        <w:separator/>
      </w:r>
    </w:p>
  </w:endnote>
  <w:endnote w:type="continuationSeparator" w:id="0">
    <w:p w:rsidR="00FB1D87" w:rsidRDefault="00FB1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i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A5" w:rsidRDefault="00112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F06A5" w:rsidRDefault="00EF06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A5" w:rsidRDefault="00112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A2344">
      <w:rPr>
        <w:noProof/>
        <w:color w:val="000000"/>
      </w:rPr>
      <w:t>1</w:t>
    </w:r>
    <w:r>
      <w:rPr>
        <w:color w:val="000000"/>
      </w:rPr>
      <w:fldChar w:fldCharType="end"/>
    </w:r>
  </w:p>
  <w:p w:rsidR="00EF06A5" w:rsidRDefault="00EF06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D87" w:rsidRDefault="00FB1D87">
      <w:r>
        <w:separator/>
      </w:r>
    </w:p>
  </w:footnote>
  <w:footnote w:type="continuationSeparator" w:id="0">
    <w:p w:rsidR="00FB1D87" w:rsidRDefault="00FB1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A5" w:rsidRDefault="00112D75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/>
      </w:rPr>
      <w:drawing>
        <wp:inline distT="0" distB="0" distL="0" distR="0">
          <wp:extent cx="693420" cy="602615"/>
          <wp:effectExtent l="0" t="0" r="0" b="0"/>
          <wp:docPr id="8" name="image1.png" descr="Escudo Chascomú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scudo Chascomú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420" cy="602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F06A5" w:rsidRDefault="00112D75">
    <w:pPr>
      <w:keepNext/>
      <w:jc w:val="center"/>
      <w:rPr>
        <w:rFonts w:ascii="Garamond" w:eastAsia="Garamond" w:hAnsi="Garamond" w:cs="Garamond"/>
        <w:b/>
        <w:color w:val="000000"/>
        <w:sz w:val="22"/>
        <w:szCs w:val="22"/>
      </w:rPr>
    </w:pPr>
    <w:r>
      <w:rPr>
        <w:rFonts w:ascii="Garamond" w:eastAsia="Garamond" w:hAnsi="Garamond" w:cs="Garamond"/>
        <w:b/>
        <w:color w:val="000000"/>
        <w:sz w:val="22"/>
        <w:szCs w:val="22"/>
      </w:rPr>
      <w:t>Honorable Concejo Deliberante</w:t>
    </w:r>
  </w:p>
  <w:p w:rsidR="00EF06A5" w:rsidRDefault="00112D75">
    <w:pPr>
      <w:keepNext/>
      <w:jc w:val="center"/>
      <w:rPr>
        <w:rFonts w:ascii="Garamond" w:eastAsia="Garamond" w:hAnsi="Garamond" w:cs="Garamond"/>
        <w:b/>
        <w:color w:val="000000"/>
        <w:sz w:val="22"/>
        <w:szCs w:val="22"/>
      </w:rPr>
    </w:pPr>
    <w:r>
      <w:rPr>
        <w:rFonts w:ascii="Garamond" w:eastAsia="Garamond" w:hAnsi="Garamond" w:cs="Garamond"/>
        <w:b/>
        <w:color w:val="000000"/>
        <w:sz w:val="22"/>
        <w:szCs w:val="22"/>
      </w:rPr>
      <w:t>Mitre 38    -    Chascomús</w:t>
    </w:r>
  </w:p>
  <w:p w:rsidR="00EF06A5" w:rsidRDefault="00112D75">
    <w:pPr>
      <w:jc w:val="center"/>
      <w:rPr>
        <w:rFonts w:ascii="Arial Black" w:eastAsia="Arial Black" w:hAnsi="Arial Black" w:cs="Arial Black"/>
        <w:sz w:val="22"/>
        <w:szCs w:val="22"/>
      </w:rPr>
    </w:pPr>
    <w:r>
      <w:rPr>
        <w:rFonts w:ascii="Arial Black" w:eastAsia="Arial Black" w:hAnsi="Arial Black" w:cs="Arial Black"/>
        <w:sz w:val="22"/>
        <w:szCs w:val="22"/>
      </w:rPr>
      <w:t>BLOQUE UCR Y CAMBIEMOS CHASCOMUS</w:t>
    </w:r>
  </w:p>
  <w:p w:rsidR="00EF06A5" w:rsidRDefault="00112D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b/>
        <w:color w:val="000000"/>
      </w:rPr>
    </w:pPr>
    <w:r>
      <w:rPr>
        <w:b/>
        <w:color w:val="000000"/>
      </w:rPr>
      <w:t>“Año 2022 Las Malvinas son Argentinas. 40 años, Soberanía, Homenaje y Respeto”</w:t>
    </w:r>
  </w:p>
  <w:p w:rsidR="00EF06A5" w:rsidRDefault="00EF06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E60" w:rsidRPr="00167E60" w:rsidRDefault="00167E60" w:rsidP="00167E60">
    <w:pPr>
      <w:ind w:left="170"/>
      <w:jc w:val="center"/>
      <w:rPr>
        <w:rFonts w:ascii="Footlight MT Light" w:hAnsi="Footlight MT Light"/>
        <w:color w:val="000000"/>
        <w:sz w:val="20"/>
        <w:szCs w:val="20"/>
        <w:lang w:eastAsia="es-ES"/>
      </w:rPr>
    </w:pPr>
    <w:r w:rsidRPr="00167E60">
      <w:rPr>
        <w:rFonts w:ascii="Footlight MT Light" w:hAnsi="Footlight MT Light"/>
        <w:noProof/>
        <w:color w:val="000000"/>
        <w:sz w:val="20"/>
        <w:szCs w:val="20"/>
        <w:lang w:val="en-US"/>
      </w:rPr>
      <w:drawing>
        <wp:inline distT="0" distB="0" distL="0" distR="0" wp14:anchorId="0027DEA4" wp14:editId="1494EBC8">
          <wp:extent cx="695325" cy="600075"/>
          <wp:effectExtent l="0" t="0" r="9525" b="9525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7E60" w:rsidRPr="00167E60" w:rsidRDefault="00167E60" w:rsidP="00167E60">
    <w:pPr>
      <w:keepNext/>
      <w:ind w:left="170"/>
      <w:jc w:val="center"/>
      <w:outlineLvl w:val="0"/>
      <w:rPr>
        <w:b/>
        <w:bCs/>
        <w:color w:val="000000"/>
        <w:sz w:val="22"/>
        <w:szCs w:val="22"/>
        <w:lang w:eastAsia="es-ES"/>
      </w:rPr>
    </w:pPr>
    <w:r w:rsidRPr="00167E60">
      <w:rPr>
        <w:b/>
        <w:bCs/>
        <w:color w:val="000000"/>
        <w:sz w:val="22"/>
        <w:szCs w:val="22"/>
        <w:lang w:eastAsia="es-ES"/>
      </w:rPr>
      <w:t>Honorable Concejo Deliberante</w:t>
    </w:r>
  </w:p>
  <w:p w:rsidR="00167E60" w:rsidRPr="00167E60" w:rsidRDefault="00167E60" w:rsidP="00167E60">
    <w:pPr>
      <w:ind w:left="170"/>
      <w:jc w:val="center"/>
      <w:rPr>
        <w:b/>
        <w:bCs/>
        <w:color w:val="000000"/>
        <w:sz w:val="22"/>
        <w:szCs w:val="22"/>
        <w:lang w:eastAsia="es-ES"/>
      </w:rPr>
    </w:pPr>
    <w:r w:rsidRPr="00167E60">
      <w:rPr>
        <w:b/>
        <w:bCs/>
        <w:color w:val="000000"/>
        <w:sz w:val="22"/>
        <w:szCs w:val="22"/>
        <w:lang w:eastAsia="es-ES"/>
      </w:rPr>
      <w:t>Mitre 38-    Chascomús</w:t>
    </w:r>
  </w:p>
  <w:p w:rsidR="00167E60" w:rsidRPr="00167E60" w:rsidRDefault="00167E60" w:rsidP="00167E60">
    <w:pPr>
      <w:ind w:left="170"/>
      <w:jc w:val="center"/>
      <w:rPr>
        <w:b/>
        <w:bCs/>
        <w:color w:val="000000"/>
        <w:sz w:val="22"/>
        <w:szCs w:val="22"/>
        <w:lang w:eastAsia="es-ES"/>
      </w:rPr>
    </w:pPr>
    <w:r w:rsidRPr="00167E60">
      <w:rPr>
        <w:b/>
        <w:bCs/>
        <w:color w:val="000000"/>
        <w:sz w:val="22"/>
        <w:szCs w:val="22"/>
        <w:lang w:eastAsia="es-ES"/>
      </w:rPr>
      <w:t>Bloques POTENCIA-GEN</w:t>
    </w:r>
  </w:p>
  <w:p w:rsidR="00167E60" w:rsidRPr="00167E60" w:rsidRDefault="00167E60" w:rsidP="00167E60">
    <w:pPr>
      <w:ind w:left="170"/>
      <w:jc w:val="center"/>
      <w:rPr>
        <w:b/>
        <w:lang w:val="es-ES_tradnl"/>
      </w:rPr>
    </w:pPr>
    <w:r w:rsidRPr="00167E60">
      <w:rPr>
        <w:b/>
        <w:bCs/>
        <w:color w:val="000000"/>
        <w:sz w:val="22"/>
        <w:szCs w:val="22"/>
        <w:lang w:eastAsia="es-ES"/>
      </w:rPr>
      <w:t>“</w:t>
    </w:r>
    <w:r w:rsidRPr="00167E60">
      <w:rPr>
        <w:rFonts w:eastAsia="Calibri"/>
        <w:b/>
        <w:sz w:val="22"/>
        <w:szCs w:val="22"/>
        <w:lang w:val="es-ES"/>
      </w:rPr>
      <w:t>2026: Año del 200° Aniversario de la Escuela Primaria N° 1 “Bernardino Rivadavia”</w:t>
    </w:r>
  </w:p>
  <w:p w:rsidR="00EF06A5" w:rsidRDefault="00112D75" w:rsidP="00167E60">
    <w:pPr>
      <w:jc w:val="center"/>
      <w:rPr>
        <w:b/>
      </w:rPr>
    </w:pPr>
    <w:r>
      <w:rPr>
        <w:rFonts w:ascii="Basic" w:eastAsia="Basic" w:hAnsi="Basic" w:cs="Basic"/>
        <w:color w:val="000000"/>
      </w:rPr>
      <w:tab/>
    </w:r>
  </w:p>
  <w:p w:rsidR="00EF06A5" w:rsidRDefault="00EF06A5">
    <w:pPr>
      <w:jc w:val="center"/>
      <w:rPr>
        <w:b/>
        <w:sz w:val="22"/>
        <w:szCs w:val="22"/>
      </w:rPr>
    </w:pPr>
  </w:p>
  <w:p w:rsidR="00EF06A5" w:rsidRDefault="00EF06A5">
    <w:pPr>
      <w:tabs>
        <w:tab w:val="left" w:pos="3510"/>
      </w:tabs>
      <w:rPr>
        <w:rFonts w:ascii="Basic" w:eastAsia="Basic" w:hAnsi="Basic" w:cs="Basic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2B70FC"/>
    <w:multiLevelType w:val="hybridMultilevel"/>
    <w:tmpl w:val="888265C6"/>
    <w:lvl w:ilvl="0" w:tplc="2C0A000F">
      <w:start w:val="1"/>
      <w:numFmt w:val="decimal"/>
      <w:lvlText w:val="%1.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A5"/>
    <w:rsid w:val="000221CF"/>
    <w:rsid w:val="0010301F"/>
    <w:rsid w:val="00112D75"/>
    <w:rsid w:val="00167E60"/>
    <w:rsid w:val="001A33BD"/>
    <w:rsid w:val="002A1A7E"/>
    <w:rsid w:val="002E72B1"/>
    <w:rsid w:val="00355731"/>
    <w:rsid w:val="003F5B4D"/>
    <w:rsid w:val="004A2344"/>
    <w:rsid w:val="00504C13"/>
    <w:rsid w:val="00521090"/>
    <w:rsid w:val="00616BD8"/>
    <w:rsid w:val="006F7098"/>
    <w:rsid w:val="00713937"/>
    <w:rsid w:val="007B64D1"/>
    <w:rsid w:val="007F3FE4"/>
    <w:rsid w:val="009151C1"/>
    <w:rsid w:val="009437AC"/>
    <w:rsid w:val="00AB1907"/>
    <w:rsid w:val="00AF2BE9"/>
    <w:rsid w:val="00AF4A74"/>
    <w:rsid w:val="00B674FA"/>
    <w:rsid w:val="00D23F15"/>
    <w:rsid w:val="00D560F2"/>
    <w:rsid w:val="00DD7C60"/>
    <w:rsid w:val="00EF06A5"/>
    <w:rsid w:val="00FB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B65550A-04BA-4E8C-BA19-9C96B452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A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9151C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51C1"/>
  </w:style>
  <w:style w:type="paragraph" w:styleId="Piedepgina">
    <w:name w:val="footer"/>
    <w:basedOn w:val="Normal"/>
    <w:link w:val="PiedepginaCar"/>
    <w:uiPriority w:val="99"/>
    <w:unhideWhenUsed/>
    <w:rsid w:val="009151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51C1"/>
  </w:style>
  <w:style w:type="paragraph" w:styleId="Textodeglobo">
    <w:name w:val="Balloon Text"/>
    <w:basedOn w:val="Normal"/>
    <w:link w:val="TextodegloboCar"/>
    <w:uiPriority w:val="99"/>
    <w:semiHidden/>
    <w:unhideWhenUsed/>
    <w:rsid w:val="000221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21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fNiM/ERJ2ksJIRKLedMIQjTMfA==">CgMxLjAyDWgudDRnNW1zajJwZzA4AHIhMVM4bGxmSkpUSUp0WlpJNlAtWnRVNmtuT1NwVFVzRE5y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Delfina</dc:creator>
  <cp:lastModifiedBy>SIMM</cp:lastModifiedBy>
  <cp:revision>2</cp:revision>
  <cp:lastPrinted>2026-03-10T15:21:00Z</cp:lastPrinted>
  <dcterms:created xsi:type="dcterms:W3CDTF">2026-03-11T15:10:00Z</dcterms:created>
  <dcterms:modified xsi:type="dcterms:W3CDTF">2026-03-11T15:10:00Z</dcterms:modified>
</cp:coreProperties>
</file>